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B70C" w14:textId="77777777" w:rsidR="00493886" w:rsidRPr="00E60DEC" w:rsidRDefault="00493886" w:rsidP="00E60DEC">
      <w:pPr>
        <w:pStyle w:val="Nadpis1"/>
        <w:jc w:val="center"/>
        <w:rPr>
          <w:sz w:val="36"/>
        </w:rPr>
      </w:pPr>
      <w:r w:rsidRPr="00E60DEC">
        <w:rPr>
          <w:sz w:val="36"/>
        </w:rPr>
        <w:t>Poučení o ochraně osobních údajů</w:t>
      </w:r>
    </w:p>
    <w:p w14:paraId="57280D44" w14:textId="77777777" w:rsidR="00493886" w:rsidRPr="00E60DEC" w:rsidRDefault="00493886" w:rsidP="00493886">
      <w:pPr>
        <w:rPr>
          <w:sz w:val="24"/>
          <w:szCs w:val="24"/>
        </w:rPr>
      </w:pPr>
    </w:p>
    <w:p w14:paraId="3691D59A" w14:textId="42588772" w:rsidR="00493886" w:rsidRPr="00E60DEC" w:rsidRDefault="00493886" w:rsidP="00493886">
      <w:pPr>
        <w:rPr>
          <w:sz w:val="24"/>
          <w:szCs w:val="24"/>
        </w:rPr>
      </w:pPr>
      <w:r w:rsidRPr="00E60DEC">
        <w:rPr>
          <w:b/>
          <w:sz w:val="24"/>
          <w:szCs w:val="24"/>
        </w:rPr>
        <w:t>Správcem osobních údajů</w:t>
      </w:r>
      <w:r w:rsidRPr="00E60DEC">
        <w:rPr>
          <w:sz w:val="24"/>
          <w:szCs w:val="24"/>
        </w:rPr>
        <w:t xml:space="preserve"> uživatelů knihovny je</w:t>
      </w:r>
      <w:r w:rsidRPr="00E60DEC">
        <w:rPr>
          <w:rStyle w:val="PodnadpisChar"/>
          <w:rFonts w:cs="Times New Roman"/>
          <w:i w:val="0"/>
          <w:color w:val="auto"/>
          <w:sz w:val="24"/>
        </w:rPr>
        <w:t xml:space="preserve"> </w:t>
      </w:r>
      <w:r w:rsidR="00A444BC">
        <w:rPr>
          <w:rStyle w:val="PodnadpisChar"/>
          <w:rFonts w:cs="Times New Roman"/>
          <w:b/>
          <w:i w:val="0"/>
          <w:color w:val="auto"/>
          <w:sz w:val="24"/>
        </w:rPr>
        <w:t>Obec</w:t>
      </w:r>
      <w:r w:rsidR="00EB6F79">
        <w:rPr>
          <w:rStyle w:val="PodnadpisChar"/>
          <w:rFonts w:cs="Times New Roman"/>
          <w:b/>
          <w:i w:val="0"/>
          <w:color w:val="auto"/>
          <w:sz w:val="24"/>
        </w:rPr>
        <w:t xml:space="preserve"> Jestřebí</w:t>
      </w:r>
    </w:p>
    <w:p w14:paraId="13BC3E01" w14:textId="77777777" w:rsidR="00493886" w:rsidRPr="00E60DEC" w:rsidRDefault="00493886" w:rsidP="00493886">
      <w:pPr>
        <w:rPr>
          <w:sz w:val="24"/>
          <w:szCs w:val="24"/>
        </w:rPr>
      </w:pPr>
    </w:p>
    <w:p w14:paraId="2EF94549" w14:textId="77777777" w:rsidR="002D61BC" w:rsidRPr="00AE299A" w:rsidRDefault="002D61BC" w:rsidP="002D61BC">
      <w:pPr>
        <w:rPr>
          <w:sz w:val="24"/>
          <w:szCs w:val="24"/>
        </w:rPr>
      </w:pPr>
      <w:r w:rsidRPr="00AE299A">
        <w:rPr>
          <w:b/>
          <w:bCs/>
          <w:sz w:val="24"/>
          <w:szCs w:val="24"/>
        </w:rPr>
        <w:t>Zpracovatelem osobních údajů</w:t>
      </w:r>
      <w:r w:rsidRPr="00AE299A">
        <w:rPr>
          <w:sz w:val="24"/>
          <w:szCs w:val="24"/>
        </w:rPr>
        <w:t xml:space="preserve"> je Městská knihovna Česká Lípa, příspěvková organizace </w:t>
      </w:r>
      <w:proofErr w:type="spellStart"/>
      <w:proofErr w:type="gramStart"/>
      <w:r w:rsidRPr="00AE299A">
        <w:rPr>
          <w:sz w:val="24"/>
          <w:szCs w:val="24"/>
        </w:rPr>
        <w:t>nám.T.G.Masaryka</w:t>
      </w:r>
      <w:proofErr w:type="spellEnd"/>
      <w:proofErr w:type="gramEnd"/>
      <w:r w:rsidRPr="00AE299A">
        <w:rPr>
          <w:sz w:val="24"/>
          <w:szCs w:val="24"/>
        </w:rPr>
        <w:t xml:space="preserve"> 170, 470 01 Česká Lípa (IČO 00360171), která zajišťuje technickou podporu, správu databází, servisní podporu a metodickou podporu. </w:t>
      </w:r>
    </w:p>
    <w:p w14:paraId="2BE3BE96" w14:textId="77777777" w:rsidR="002D61BC" w:rsidRPr="00193563" w:rsidRDefault="002D61BC" w:rsidP="002D61BC">
      <w:pPr>
        <w:rPr>
          <w:sz w:val="24"/>
          <w:szCs w:val="24"/>
        </w:rPr>
      </w:pPr>
      <w:r w:rsidRPr="00AE299A">
        <w:rPr>
          <w:sz w:val="24"/>
          <w:szCs w:val="24"/>
        </w:rPr>
        <w:t xml:space="preserve">K evidenci čtenářů a zápůjček se používá knihovní systém </w:t>
      </w:r>
      <w:proofErr w:type="spellStart"/>
      <w:r w:rsidRPr="00AE299A">
        <w:rPr>
          <w:sz w:val="24"/>
          <w:szCs w:val="24"/>
        </w:rPr>
        <w:t>Tritius</w:t>
      </w:r>
      <w:proofErr w:type="spellEnd"/>
      <w:r w:rsidRPr="00AE299A">
        <w:rPr>
          <w:sz w:val="24"/>
          <w:szCs w:val="24"/>
        </w:rPr>
        <w:t xml:space="preserve">, jehož servisní podporu zajišťuje firma </w:t>
      </w:r>
      <w:proofErr w:type="spellStart"/>
      <w:r w:rsidRPr="00AE299A">
        <w:rPr>
          <w:sz w:val="24"/>
          <w:szCs w:val="24"/>
        </w:rPr>
        <w:t>Tritius</w:t>
      </w:r>
      <w:proofErr w:type="spellEnd"/>
      <w:r w:rsidRPr="00AE299A">
        <w:rPr>
          <w:sz w:val="24"/>
          <w:szCs w:val="24"/>
        </w:rPr>
        <w:t xml:space="preserve"> </w:t>
      </w:r>
      <w:proofErr w:type="spellStart"/>
      <w:r w:rsidRPr="00AE299A">
        <w:rPr>
          <w:sz w:val="24"/>
          <w:szCs w:val="24"/>
        </w:rPr>
        <w:t>Solutions</w:t>
      </w:r>
      <w:proofErr w:type="spellEnd"/>
      <w:r w:rsidRPr="00AE299A">
        <w:rPr>
          <w:sz w:val="24"/>
          <w:szCs w:val="24"/>
        </w:rPr>
        <w:t xml:space="preserve"> a.s., Vodní 258/13, 602 00 Brno</w:t>
      </w:r>
      <w:r w:rsidRPr="00743151">
        <w:rPr>
          <w:sz w:val="24"/>
          <w:szCs w:val="24"/>
          <w:highlight w:val="green"/>
        </w:rPr>
        <w:t>.</w:t>
      </w:r>
    </w:p>
    <w:p w14:paraId="5B135BC1" w14:textId="77777777" w:rsidR="002D61BC" w:rsidRPr="00E8025F" w:rsidRDefault="002D61BC" w:rsidP="002D61BC">
      <w:pPr>
        <w:rPr>
          <w:sz w:val="24"/>
          <w:szCs w:val="24"/>
        </w:rPr>
      </w:pPr>
    </w:p>
    <w:p w14:paraId="10B3DE19" w14:textId="77777777" w:rsidR="002D61BC" w:rsidRPr="00E8025F" w:rsidRDefault="002D61BC" w:rsidP="002D61BC">
      <w:pPr>
        <w:rPr>
          <w:sz w:val="24"/>
          <w:szCs w:val="24"/>
        </w:rPr>
      </w:pPr>
      <w:r w:rsidRPr="00E8025F">
        <w:rPr>
          <w:sz w:val="24"/>
          <w:szCs w:val="24"/>
        </w:rPr>
        <w:t xml:space="preserve">Knihovna zpracovává osobní údaje registrovaných uživatelů v tomto </w:t>
      </w:r>
      <w:r w:rsidRPr="00E8025F">
        <w:rPr>
          <w:b/>
          <w:sz w:val="24"/>
          <w:szCs w:val="24"/>
        </w:rPr>
        <w:t>rozsahu</w:t>
      </w:r>
      <w:r w:rsidRPr="00E8025F">
        <w:rPr>
          <w:sz w:val="24"/>
          <w:szCs w:val="24"/>
        </w:rPr>
        <w:t xml:space="preserve">: </w:t>
      </w:r>
    </w:p>
    <w:p w14:paraId="6BB8F337" w14:textId="3D656AF7" w:rsidR="003E579B" w:rsidRPr="005A4371" w:rsidRDefault="003E579B" w:rsidP="003E579B">
      <w:pPr>
        <w:pStyle w:val="Odstavecseseznamem"/>
        <w:numPr>
          <w:ilvl w:val="0"/>
          <w:numId w:val="1"/>
        </w:numPr>
        <w:rPr>
          <w:rStyle w:val="PodnadpisChar"/>
          <w:rFonts w:cs="Times New Roman"/>
          <w:i w:val="0"/>
          <w:color w:val="auto"/>
          <w:sz w:val="24"/>
        </w:rPr>
      </w:pPr>
      <w:r w:rsidRPr="00E60DEC">
        <w:rPr>
          <w:sz w:val="24"/>
          <w:szCs w:val="24"/>
        </w:rPr>
        <w:t xml:space="preserve">Povinné identifikační údaje: </w:t>
      </w:r>
      <w:r w:rsidRPr="00E60DEC">
        <w:rPr>
          <w:rStyle w:val="PodnadpisChar"/>
          <w:rFonts w:cs="Times New Roman"/>
          <w:i w:val="0"/>
          <w:color w:val="auto"/>
          <w:sz w:val="24"/>
        </w:rPr>
        <w:t>jméno</w:t>
      </w:r>
      <w:r w:rsidRPr="005A4371">
        <w:rPr>
          <w:rStyle w:val="PodnadpisChar"/>
          <w:rFonts w:cs="Times New Roman"/>
          <w:i w:val="0"/>
          <w:color w:val="auto"/>
          <w:sz w:val="24"/>
        </w:rPr>
        <w:t>, příjmení, datum narození, adresa trvalého pobytu</w:t>
      </w:r>
    </w:p>
    <w:p w14:paraId="31577B25" w14:textId="77777777" w:rsidR="003E579B" w:rsidRPr="00E60DEC" w:rsidRDefault="003E579B" w:rsidP="003E579B">
      <w:pPr>
        <w:pStyle w:val="Odstavecseseznamem"/>
        <w:numPr>
          <w:ilvl w:val="0"/>
          <w:numId w:val="1"/>
        </w:numPr>
        <w:rPr>
          <w:rStyle w:val="Zdraznn"/>
          <w:i w:val="0"/>
          <w:sz w:val="24"/>
          <w:szCs w:val="24"/>
        </w:rPr>
      </w:pPr>
      <w:r w:rsidRPr="00E60DEC">
        <w:rPr>
          <w:sz w:val="24"/>
          <w:szCs w:val="24"/>
        </w:rPr>
        <w:t xml:space="preserve">Nepovinné kontaktní údaje: </w:t>
      </w:r>
      <w:r w:rsidRPr="00E60DEC">
        <w:rPr>
          <w:rStyle w:val="PodnadpisChar"/>
          <w:rFonts w:cs="Times New Roman"/>
          <w:i w:val="0"/>
          <w:color w:val="auto"/>
          <w:sz w:val="24"/>
        </w:rPr>
        <w:t>doručovací adresa, e-mail, telefon</w:t>
      </w:r>
    </w:p>
    <w:p w14:paraId="041BFF28" w14:textId="77777777" w:rsidR="003E579B" w:rsidRPr="00E60DEC" w:rsidRDefault="003E579B" w:rsidP="003E579B">
      <w:pPr>
        <w:pStyle w:val="Odstavecseseznamem"/>
        <w:numPr>
          <w:ilvl w:val="0"/>
          <w:numId w:val="1"/>
        </w:numPr>
        <w:rPr>
          <w:rStyle w:val="Zdraznn"/>
          <w:i w:val="0"/>
          <w:sz w:val="24"/>
          <w:szCs w:val="24"/>
        </w:rPr>
      </w:pPr>
      <w:r w:rsidRPr="00E60DEC">
        <w:rPr>
          <w:sz w:val="24"/>
          <w:szCs w:val="24"/>
        </w:rPr>
        <w:t xml:space="preserve">Služební údaje: </w:t>
      </w:r>
      <w:r w:rsidRPr="00E60DEC">
        <w:rPr>
          <w:rStyle w:val="PodnadpisChar"/>
          <w:rFonts w:cs="Times New Roman"/>
          <w:i w:val="0"/>
          <w:color w:val="auto"/>
          <w:sz w:val="24"/>
        </w:rPr>
        <w:t>číslo čtenářského průkazu, přehled výpůjček včetně historie, přehled rezervací, upomínání</w:t>
      </w:r>
    </w:p>
    <w:p w14:paraId="4118444C" w14:textId="76C54F02" w:rsidR="003E579B" w:rsidRPr="00E60DEC" w:rsidRDefault="003E579B" w:rsidP="003E57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0DEC">
        <w:rPr>
          <w:sz w:val="24"/>
          <w:szCs w:val="24"/>
        </w:rPr>
        <w:t>Účetní údaje o provedených peněžních transakcích, zejména o jejich účelu, místě, čase a dalších náležitostech</w:t>
      </w:r>
    </w:p>
    <w:p w14:paraId="5B00FC3D" w14:textId="77777777" w:rsidR="003E579B" w:rsidRPr="00E60DEC" w:rsidRDefault="003E579B" w:rsidP="003E57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0DEC">
        <w:rPr>
          <w:sz w:val="24"/>
          <w:szCs w:val="24"/>
        </w:rPr>
        <w:t>Další údaje</w:t>
      </w:r>
      <w:r>
        <w:rPr>
          <w:sz w:val="24"/>
          <w:szCs w:val="24"/>
        </w:rPr>
        <w:t>:</w:t>
      </w:r>
      <w:r w:rsidRPr="00E60DEC">
        <w:rPr>
          <w:sz w:val="24"/>
          <w:szCs w:val="24"/>
        </w:rPr>
        <w:t xml:space="preserve"> </w:t>
      </w:r>
      <w:r w:rsidRPr="00E60DEC">
        <w:rPr>
          <w:rStyle w:val="PodnadpisChar"/>
          <w:rFonts w:cs="Times New Roman"/>
          <w:i w:val="0"/>
          <w:color w:val="auto"/>
          <w:sz w:val="24"/>
        </w:rPr>
        <w:t>údaj o ZTP, povolání</w:t>
      </w:r>
    </w:p>
    <w:p w14:paraId="019D7AB4" w14:textId="77777777" w:rsidR="002D61BC" w:rsidRPr="00E8025F" w:rsidRDefault="002D61BC" w:rsidP="002D61BC">
      <w:pPr>
        <w:rPr>
          <w:rStyle w:val="Zdraznn"/>
          <w:i w:val="0"/>
          <w:sz w:val="24"/>
          <w:szCs w:val="24"/>
        </w:rPr>
      </w:pPr>
    </w:p>
    <w:p w14:paraId="1178FA73" w14:textId="7B0B65DE" w:rsidR="002D61BC" w:rsidRPr="00E8025F" w:rsidRDefault="002D61BC" w:rsidP="002D61BC">
      <w:pPr>
        <w:rPr>
          <w:sz w:val="24"/>
          <w:szCs w:val="24"/>
        </w:rPr>
      </w:pPr>
      <w:r w:rsidRPr="00E8025F">
        <w:rPr>
          <w:rStyle w:val="Zdraznn"/>
          <w:sz w:val="24"/>
          <w:szCs w:val="24"/>
        </w:rPr>
        <w:t xml:space="preserve">Dále knihovna uchovává identifikační údaje zákonného zástupce, je-li registrovaný uživatel mladší </w:t>
      </w:r>
      <w:r w:rsidR="006A3089">
        <w:rPr>
          <w:rStyle w:val="PodnadpisChar"/>
          <w:sz w:val="24"/>
        </w:rPr>
        <w:t>15</w:t>
      </w:r>
      <w:r w:rsidRPr="00E8025F">
        <w:rPr>
          <w:rStyle w:val="Zdraznn"/>
          <w:sz w:val="24"/>
          <w:szCs w:val="24"/>
        </w:rPr>
        <w:t xml:space="preserve"> let.</w:t>
      </w:r>
    </w:p>
    <w:p w14:paraId="692CC3F3" w14:textId="77777777" w:rsidR="002D61BC" w:rsidRPr="00E8025F" w:rsidRDefault="002D61BC" w:rsidP="002D61BC">
      <w:pPr>
        <w:rPr>
          <w:sz w:val="24"/>
          <w:szCs w:val="24"/>
        </w:rPr>
      </w:pPr>
    </w:p>
    <w:p w14:paraId="75663321" w14:textId="77777777" w:rsidR="002D61BC" w:rsidRPr="00E8025F" w:rsidRDefault="002D61BC" w:rsidP="002D61BC">
      <w:pPr>
        <w:rPr>
          <w:sz w:val="24"/>
          <w:szCs w:val="24"/>
        </w:rPr>
      </w:pPr>
      <w:r w:rsidRPr="00E8025F">
        <w:rPr>
          <w:sz w:val="24"/>
          <w:szCs w:val="24"/>
        </w:rPr>
        <w:t xml:space="preserve">Registrovaný uživatel oznámí knihovně případné změny identifikačních a kontaktních osobních údajů bez zbytečného odkladu. </w:t>
      </w:r>
    </w:p>
    <w:p w14:paraId="6CC46615" w14:textId="77777777" w:rsidR="002D61BC" w:rsidRPr="00E8025F" w:rsidRDefault="002D61BC" w:rsidP="002D61BC">
      <w:pPr>
        <w:rPr>
          <w:sz w:val="24"/>
          <w:szCs w:val="24"/>
        </w:rPr>
      </w:pPr>
    </w:p>
    <w:p w14:paraId="458D1F73" w14:textId="77777777" w:rsidR="002D61BC" w:rsidRDefault="002D61BC" w:rsidP="002D61BC">
      <w:pPr>
        <w:rPr>
          <w:sz w:val="24"/>
          <w:szCs w:val="24"/>
        </w:rPr>
      </w:pPr>
      <w:r w:rsidRPr="00E8025F">
        <w:rPr>
          <w:sz w:val="24"/>
          <w:szCs w:val="24"/>
        </w:rPr>
        <w:t xml:space="preserve">Knihovna zpracovává osobní údaje za </w:t>
      </w:r>
      <w:r w:rsidRPr="00E8025F">
        <w:rPr>
          <w:b/>
          <w:sz w:val="24"/>
          <w:szCs w:val="24"/>
        </w:rPr>
        <w:t>účelem</w:t>
      </w:r>
      <w:r w:rsidRPr="00E8025F">
        <w:rPr>
          <w:sz w:val="24"/>
          <w:szCs w:val="24"/>
        </w:rPr>
        <w:t xml:space="preserve"> poskytování knihovnických, informačních a dalších služeb uživatelům, informování uživatelů o službách a dále za účelem ochrany majetku a knihovního fondu. Kontaktní údaje využívá knihovna za účelem lepší komunikace s uživatelem, uživatel není povinen tyto údaje uvést.</w:t>
      </w:r>
    </w:p>
    <w:p w14:paraId="51FC674D" w14:textId="77777777" w:rsidR="002D61BC" w:rsidRDefault="002D61BC" w:rsidP="002D61BC">
      <w:pPr>
        <w:rPr>
          <w:sz w:val="24"/>
          <w:szCs w:val="24"/>
        </w:rPr>
      </w:pPr>
    </w:p>
    <w:p w14:paraId="5B13DDB9" w14:textId="77777777" w:rsidR="002D61BC" w:rsidRPr="003E579B" w:rsidRDefault="002D61BC" w:rsidP="002D61BC">
      <w:pPr>
        <w:rPr>
          <w:sz w:val="24"/>
          <w:szCs w:val="24"/>
        </w:rPr>
      </w:pPr>
      <w:r w:rsidRPr="003E579B">
        <w:rPr>
          <w:sz w:val="24"/>
          <w:szCs w:val="24"/>
        </w:rPr>
        <w:t xml:space="preserve">Městská knihovna Česká Lípa, </w:t>
      </w:r>
      <w:proofErr w:type="spellStart"/>
      <w:r w:rsidRPr="003E579B">
        <w:rPr>
          <w:sz w:val="24"/>
          <w:szCs w:val="24"/>
        </w:rPr>
        <w:t>p.o</w:t>
      </w:r>
      <w:proofErr w:type="spellEnd"/>
      <w:r w:rsidRPr="003E579B">
        <w:rPr>
          <w:sz w:val="24"/>
          <w:szCs w:val="24"/>
        </w:rPr>
        <w:t>. se jako zpracovatel osobních údajů zavazuje, že přijme taková organizační a technická opatření, aby nemohlo dojít k neoprávněnému nebo nahodilému přístupu k osobním a bibliografickým údajům, k jejich neoprávněné změně, zničení nebo ztrátě nebo jinému neoprávněnému zpracování a zneužití zejména tím, že:</w:t>
      </w:r>
    </w:p>
    <w:p w14:paraId="242DD980" w14:textId="77777777" w:rsidR="002D61BC" w:rsidRPr="003E579B" w:rsidRDefault="002D61BC" w:rsidP="002D61BC">
      <w:pPr>
        <w:rPr>
          <w:sz w:val="24"/>
          <w:szCs w:val="24"/>
        </w:rPr>
      </w:pPr>
      <w:r w:rsidRPr="003E579B">
        <w:rPr>
          <w:sz w:val="24"/>
          <w:szCs w:val="24"/>
        </w:rPr>
        <w:t>a) zaváže své zaměstnance oprávněné zpracovávat osobní údaje k mlčenlivosti a poučí je o jejich dalších povinnostech, které jsou povinni dodržovat, aby nedošlo k porušení zabezpečení;</w:t>
      </w:r>
    </w:p>
    <w:p w14:paraId="0DFDCE6F" w14:textId="77777777" w:rsidR="002D61BC" w:rsidRPr="003E579B" w:rsidRDefault="002D61BC" w:rsidP="002D61BC">
      <w:pPr>
        <w:rPr>
          <w:sz w:val="24"/>
          <w:szCs w:val="24"/>
        </w:rPr>
      </w:pPr>
      <w:r w:rsidRPr="003E579B">
        <w:rPr>
          <w:sz w:val="24"/>
          <w:szCs w:val="24"/>
        </w:rPr>
        <w:t>b) osobní údaje v elektronické podobě bude uchovávat na zabezpečených serverech nebo na nosičích dat, ke kterým budou mít přístup pouze pověření zaměstnanci na základě přístupových kódů či hesel;</w:t>
      </w:r>
    </w:p>
    <w:p w14:paraId="5CE51E03" w14:textId="77777777" w:rsidR="002D61BC" w:rsidRPr="003E579B" w:rsidRDefault="002D61BC" w:rsidP="002D61BC">
      <w:pPr>
        <w:rPr>
          <w:sz w:val="24"/>
          <w:szCs w:val="24"/>
        </w:rPr>
      </w:pPr>
      <w:r w:rsidRPr="003E579B">
        <w:rPr>
          <w:sz w:val="24"/>
          <w:szCs w:val="24"/>
        </w:rPr>
        <w:t>c) zajistí dálkový přenos osobních údajů pouze prostřednictvím zabezpečeného přenosu po vybraných sítích.</w:t>
      </w:r>
    </w:p>
    <w:p w14:paraId="5CBD40F0" w14:textId="77777777" w:rsidR="002D61BC" w:rsidRPr="003E579B" w:rsidRDefault="002D61BC" w:rsidP="002D61BC">
      <w:pPr>
        <w:rPr>
          <w:sz w:val="24"/>
          <w:szCs w:val="24"/>
        </w:rPr>
      </w:pPr>
      <w:r w:rsidRPr="003E579B">
        <w:rPr>
          <w:sz w:val="24"/>
          <w:szCs w:val="24"/>
        </w:rPr>
        <w:t>d) bude zpracovávat osobní údaje v rozsahu, v jakém budou poskytnuty ze strany správce.</w:t>
      </w:r>
    </w:p>
    <w:p w14:paraId="63712DF2" w14:textId="77777777" w:rsidR="002D61BC" w:rsidRPr="003E579B" w:rsidRDefault="002D61BC" w:rsidP="002D61BC">
      <w:pPr>
        <w:rPr>
          <w:sz w:val="24"/>
          <w:szCs w:val="24"/>
        </w:rPr>
      </w:pPr>
      <w:r w:rsidRPr="003E579B">
        <w:rPr>
          <w:sz w:val="24"/>
          <w:szCs w:val="24"/>
        </w:rPr>
        <w:t>e) osobní údaje poskytnuté správcem budou zpracovávány výhradně prostředky automatickými (elektronickými).</w:t>
      </w:r>
    </w:p>
    <w:p w14:paraId="07FC994C" w14:textId="77777777" w:rsidR="002D61BC" w:rsidRPr="003E579B" w:rsidRDefault="002D61BC" w:rsidP="002D61BC">
      <w:pPr>
        <w:rPr>
          <w:sz w:val="24"/>
          <w:szCs w:val="24"/>
        </w:rPr>
      </w:pPr>
      <w:r w:rsidRPr="003E579B">
        <w:rPr>
          <w:sz w:val="24"/>
          <w:szCs w:val="24"/>
        </w:rPr>
        <w:t xml:space="preserve">f) účelem zpracování osobních údajů bude pouze implementace, provoz a údržba knihovního systému AKS </w:t>
      </w:r>
      <w:proofErr w:type="spellStart"/>
      <w:r w:rsidRPr="003E579B">
        <w:rPr>
          <w:sz w:val="24"/>
          <w:szCs w:val="24"/>
        </w:rPr>
        <w:t>Tritius</w:t>
      </w:r>
      <w:proofErr w:type="spellEnd"/>
      <w:r w:rsidRPr="003E579B">
        <w:rPr>
          <w:sz w:val="24"/>
          <w:szCs w:val="24"/>
        </w:rPr>
        <w:t xml:space="preserve"> REKS a dalších služeb dodávaných zpracovatelem pro správce.</w:t>
      </w:r>
    </w:p>
    <w:p w14:paraId="0091C02C" w14:textId="77777777" w:rsidR="002D61BC" w:rsidRPr="00E8025F" w:rsidRDefault="002D61BC" w:rsidP="002D61BC">
      <w:pPr>
        <w:rPr>
          <w:sz w:val="24"/>
          <w:szCs w:val="24"/>
        </w:rPr>
      </w:pPr>
      <w:r w:rsidRPr="003E579B">
        <w:rPr>
          <w:sz w:val="24"/>
          <w:szCs w:val="24"/>
        </w:rPr>
        <w:t>g) jakékoli jiné zpracování osobních údajů se zakazuje.</w:t>
      </w:r>
    </w:p>
    <w:p w14:paraId="7285F700" w14:textId="77777777" w:rsidR="002D61BC" w:rsidRPr="00E8025F" w:rsidRDefault="002D61BC" w:rsidP="002D61BC">
      <w:pPr>
        <w:rPr>
          <w:sz w:val="24"/>
          <w:szCs w:val="24"/>
        </w:rPr>
      </w:pPr>
    </w:p>
    <w:p w14:paraId="1861C2D9" w14:textId="77777777" w:rsidR="002D61BC" w:rsidRPr="00E8025F" w:rsidRDefault="002D61BC" w:rsidP="002D61BC">
      <w:pPr>
        <w:rPr>
          <w:b/>
          <w:sz w:val="24"/>
          <w:szCs w:val="24"/>
        </w:rPr>
      </w:pPr>
      <w:r w:rsidRPr="00E8025F">
        <w:rPr>
          <w:b/>
          <w:sz w:val="24"/>
          <w:szCs w:val="24"/>
        </w:rPr>
        <w:t>Práva uživatelů jako subjektů osobních údajů</w:t>
      </w:r>
    </w:p>
    <w:p w14:paraId="797CC9FB" w14:textId="77777777" w:rsidR="002D61BC" w:rsidRPr="00E8025F" w:rsidRDefault="002D61BC" w:rsidP="002D61BC">
      <w:pPr>
        <w:rPr>
          <w:sz w:val="24"/>
          <w:szCs w:val="24"/>
        </w:rPr>
      </w:pPr>
      <w:r w:rsidRPr="00E8025F">
        <w:rPr>
          <w:sz w:val="24"/>
          <w:szCs w:val="24"/>
        </w:rPr>
        <w:t xml:space="preserve">Uživatel má právo na přístup k osobním údajům, jejich opravu nebo výmaz, popřípadě omezení zpracování, a právo vznést námitku proti zpracování. </w:t>
      </w:r>
    </w:p>
    <w:p w14:paraId="435DA981" w14:textId="77777777" w:rsidR="002D61BC" w:rsidRPr="00E8025F" w:rsidRDefault="002D61BC" w:rsidP="002D61BC">
      <w:pPr>
        <w:rPr>
          <w:sz w:val="24"/>
          <w:szCs w:val="24"/>
        </w:rPr>
      </w:pPr>
      <w:r w:rsidRPr="00E8025F">
        <w:rPr>
          <w:sz w:val="24"/>
          <w:szCs w:val="24"/>
        </w:rPr>
        <w:t xml:space="preserve">Knihovna registrovanému uživateli na jeho žádost poskytne kopii zpracovávaných osobních údajů, případně umožní náhled do přihlášky čtenáře a dalších dokladů u ní uložených.  </w:t>
      </w:r>
    </w:p>
    <w:p w14:paraId="7B3C957F" w14:textId="77777777" w:rsidR="002D61BC" w:rsidRDefault="002D61BC" w:rsidP="002D61BC">
      <w:pPr>
        <w:rPr>
          <w:sz w:val="24"/>
          <w:szCs w:val="24"/>
        </w:rPr>
      </w:pPr>
      <w:r w:rsidRPr="00E8025F">
        <w:rPr>
          <w:sz w:val="24"/>
          <w:szCs w:val="24"/>
        </w:rPr>
        <w:t>Žádosti uživatelů týkající se ochrany osobních údajů knihovna vyřizuje bez zbytečného odkladu, nejpozději do jednoho měsíce od obdržení žádosti.</w:t>
      </w:r>
    </w:p>
    <w:p w14:paraId="5E402EF5" w14:textId="77777777" w:rsidR="002D61BC" w:rsidRPr="00E8025F" w:rsidRDefault="002D61BC" w:rsidP="002D61BC">
      <w:pPr>
        <w:rPr>
          <w:sz w:val="24"/>
          <w:szCs w:val="24"/>
        </w:rPr>
      </w:pPr>
    </w:p>
    <w:p w14:paraId="5F5656BA" w14:textId="77777777" w:rsidR="002D61BC" w:rsidRPr="00E8025F" w:rsidRDefault="002D61BC" w:rsidP="002D61BC">
      <w:pPr>
        <w:rPr>
          <w:b/>
          <w:sz w:val="24"/>
          <w:szCs w:val="24"/>
        </w:rPr>
      </w:pPr>
      <w:r w:rsidRPr="00E8025F">
        <w:rPr>
          <w:b/>
          <w:sz w:val="24"/>
          <w:szCs w:val="24"/>
        </w:rPr>
        <w:t>Doba uchování osobních údajů</w:t>
      </w:r>
    </w:p>
    <w:p w14:paraId="61FBEB3A" w14:textId="490A46B6" w:rsidR="007B7F91" w:rsidRPr="00E60DEC" w:rsidRDefault="007B7F91" w:rsidP="007B7F91">
      <w:pPr>
        <w:rPr>
          <w:sz w:val="24"/>
          <w:szCs w:val="24"/>
        </w:rPr>
      </w:pPr>
      <w:r w:rsidRPr="00E60DEC">
        <w:rPr>
          <w:sz w:val="24"/>
          <w:szCs w:val="24"/>
        </w:rPr>
        <w:t xml:space="preserve">Knihovna uchovává osobní údaje registrovaných uživatelů po dobu registrace a </w:t>
      </w:r>
      <w:r w:rsidRPr="00E60DEC">
        <w:rPr>
          <w:rStyle w:val="PodnadpisChar"/>
          <w:rFonts w:cs="Times New Roman"/>
          <w:i w:val="0"/>
          <w:color w:val="auto"/>
          <w:sz w:val="24"/>
        </w:rPr>
        <w:t>jeden rok</w:t>
      </w:r>
      <w:r w:rsidRPr="00E60DEC">
        <w:rPr>
          <w:sz w:val="24"/>
          <w:szCs w:val="24"/>
        </w:rPr>
        <w:t xml:space="preserve"> poté. Registrovaný uživatel může požádat o likvidaci svých osobních údajů, pokud nemá vůči knihovně žádný dluh a nepřeje si nadále využívat jejích služeb. </w:t>
      </w:r>
      <w:r w:rsidRPr="00E60DEC">
        <w:rPr>
          <w:rStyle w:val="PodnadpisChar"/>
          <w:rFonts w:cs="Times New Roman"/>
          <w:b/>
          <w:i w:val="0"/>
          <w:color w:val="auto"/>
          <w:sz w:val="24"/>
        </w:rPr>
        <w:t>Registrovaný uživatel může také požádat o vymazání historie výpůjček, aniž by byla ukončena jeho registrace.</w:t>
      </w:r>
      <w:r w:rsidRPr="00E60DEC">
        <w:rPr>
          <w:sz w:val="24"/>
          <w:szCs w:val="24"/>
        </w:rPr>
        <w:t xml:space="preserve"> Osobní údaje v počítačových databázích jsou likvidovány vymazáním identifikačních údajů (anonymizace). Osobní údaje v listinné podobě jsou likvidovány dle Spisového a skartačního řádu </w:t>
      </w:r>
      <w:r>
        <w:rPr>
          <w:rStyle w:val="PodnadpisChar"/>
          <w:rFonts w:cs="Times New Roman"/>
          <w:i w:val="0"/>
          <w:color w:val="auto"/>
          <w:sz w:val="24"/>
        </w:rPr>
        <w:t>Obecního</w:t>
      </w:r>
      <w:r w:rsidRPr="00E60DEC">
        <w:rPr>
          <w:rStyle w:val="PodnadpisChar"/>
          <w:rFonts w:cs="Times New Roman"/>
          <w:i w:val="0"/>
          <w:color w:val="auto"/>
          <w:sz w:val="24"/>
        </w:rPr>
        <w:t xml:space="preserve"> </w:t>
      </w:r>
      <w:proofErr w:type="gramStart"/>
      <w:r>
        <w:rPr>
          <w:rStyle w:val="PodnadpisChar"/>
          <w:rFonts w:cs="Times New Roman"/>
          <w:i w:val="0"/>
          <w:color w:val="auto"/>
          <w:sz w:val="24"/>
        </w:rPr>
        <w:t>Jestřebí.</w:t>
      </w:r>
      <w:r w:rsidRPr="00E60DEC">
        <w:rPr>
          <w:rStyle w:val="PodnadpisChar"/>
          <w:rFonts w:cs="Times New Roman"/>
          <w:b/>
          <w:i w:val="0"/>
          <w:color w:val="auto"/>
          <w:sz w:val="24"/>
        </w:rPr>
        <w:t>.</w:t>
      </w:r>
      <w:proofErr w:type="gramEnd"/>
    </w:p>
    <w:p w14:paraId="4857554A" w14:textId="77777777" w:rsidR="002D61BC" w:rsidRPr="00E8025F" w:rsidRDefault="002D61BC" w:rsidP="002D61BC">
      <w:pPr>
        <w:rPr>
          <w:sz w:val="24"/>
          <w:szCs w:val="24"/>
        </w:rPr>
      </w:pPr>
    </w:p>
    <w:p w14:paraId="596FC8CE" w14:textId="77777777" w:rsidR="002D61BC" w:rsidRPr="00E8025F" w:rsidRDefault="002D61BC" w:rsidP="002D61BC">
      <w:pPr>
        <w:rPr>
          <w:sz w:val="24"/>
          <w:szCs w:val="24"/>
        </w:rPr>
      </w:pPr>
    </w:p>
    <w:p w14:paraId="30776745" w14:textId="77777777" w:rsidR="002D61BC" w:rsidRPr="00E8025F" w:rsidRDefault="002D61BC" w:rsidP="002D61BC">
      <w:pPr>
        <w:rPr>
          <w:rStyle w:val="Siln"/>
          <w:sz w:val="24"/>
          <w:szCs w:val="24"/>
        </w:rPr>
      </w:pPr>
      <w:r w:rsidRPr="00E8025F">
        <w:rPr>
          <w:rStyle w:val="Siln"/>
          <w:sz w:val="24"/>
          <w:szCs w:val="24"/>
        </w:rPr>
        <w:t>Zabezpečení osobních údajů</w:t>
      </w:r>
    </w:p>
    <w:p w14:paraId="6FC19323" w14:textId="77777777" w:rsidR="002D61BC" w:rsidRPr="00E8025F" w:rsidRDefault="002D61BC" w:rsidP="002D61BC">
      <w:pPr>
        <w:rPr>
          <w:rStyle w:val="Siln"/>
          <w:b w:val="0"/>
          <w:sz w:val="24"/>
          <w:szCs w:val="24"/>
        </w:rPr>
      </w:pPr>
      <w:r w:rsidRPr="00E8025F">
        <w:rPr>
          <w:rStyle w:val="Siln"/>
          <w:sz w:val="24"/>
          <w:szCs w:val="24"/>
        </w:rPr>
        <w:t>Písemnosti jsou uchovávány tak, aby byl zamezen přístup nepovolaných osob obvyklými prostředky. Přístup k těmto písemnostem je omezen pouze na zaměstnance, kteří s nimi pracují v rámci svých pracovních úkolů.</w:t>
      </w:r>
    </w:p>
    <w:p w14:paraId="70369415" w14:textId="3F7FF481" w:rsidR="002D61BC" w:rsidRPr="00E8025F" w:rsidRDefault="002D61BC" w:rsidP="002D61BC">
      <w:pPr>
        <w:rPr>
          <w:rStyle w:val="Siln"/>
          <w:b w:val="0"/>
          <w:sz w:val="24"/>
          <w:szCs w:val="24"/>
        </w:rPr>
      </w:pPr>
      <w:r w:rsidRPr="00E8025F">
        <w:rPr>
          <w:rStyle w:val="Siln"/>
          <w:sz w:val="24"/>
          <w:szCs w:val="24"/>
        </w:rPr>
        <w:t>Osobní údaje knihovna uchovává v</w:t>
      </w:r>
      <w:r w:rsidR="006A3089">
        <w:rPr>
          <w:rStyle w:val="Siln"/>
          <w:sz w:val="24"/>
          <w:szCs w:val="24"/>
        </w:rPr>
        <w:t> </w:t>
      </w:r>
      <w:r w:rsidRPr="00E8025F">
        <w:rPr>
          <w:rStyle w:val="Siln"/>
          <w:sz w:val="24"/>
          <w:szCs w:val="24"/>
        </w:rPr>
        <w:t>počítačové</w:t>
      </w:r>
      <w:r w:rsidR="006A3089">
        <w:rPr>
          <w:rStyle w:val="Siln"/>
          <w:sz w:val="24"/>
          <w:szCs w:val="24"/>
        </w:rPr>
        <w:t xml:space="preserve"> databázi</w:t>
      </w:r>
      <w:r w:rsidR="00115582">
        <w:rPr>
          <w:rStyle w:val="Siln"/>
          <w:sz w:val="24"/>
          <w:szCs w:val="24"/>
        </w:rPr>
        <w:t xml:space="preserve"> </w:t>
      </w:r>
      <w:r w:rsidR="00974E84">
        <w:rPr>
          <w:rStyle w:val="Siln"/>
          <w:sz w:val="24"/>
          <w:szCs w:val="24"/>
        </w:rPr>
        <w:t>knihovního systému</w:t>
      </w:r>
      <w:r w:rsidRPr="00E8025F">
        <w:rPr>
          <w:sz w:val="24"/>
          <w:szCs w:val="24"/>
        </w:rPr>
        <w:t>. Přístup k těmto datům je chráněn systémem přístupových účtů, hesel a práv stanovených v rozsahu potřebném pro plnění úkolů</w:t>
      </w:r>
      <w:r w:rsidR="00F414BE">
        <w:rPr>
          <w:sz w:val="24"/>
          <w:szCs w:val="24"/>
        </w:rPr>
        <w:t xml:space="preserve"> jednotlivých </w:t>
      </w:r>
      <w:r w:rsidR="004E2902">
        <w:rPr>
          <w:sz w:val="24"/>
          <w:szCs w:val="24"/>
        </w:rPr>
        <w:t xml:space="preserve">zaměstnanců spojených s činností </w:t>
      </w:r>
      <w:proofErr w:type="gramStart"/>
      <w:r w:rsidR="004E2902">
        <w:rPr>
          <w:sz w:val="24"/>
          <w:szCs w:val="24"/>
        </w:rPr>
        <w:t>knihovny.</w:t>
      </w:r>
      <w:r w:rsidRPr="00E8025F">
        <w:rPr>
          <w:sz w:val="24"/>
          <w:szCs w:val="24"/>
        </w:rPr>
        <w:t>.</w:t>
      </w:r>
      <w:proofErr w:type="gramEnd"/>
    </w:p>
    <w:p w14:paraId="78DBD8E5" w14:textId="77777777" w:rsidR="002D61BC" w:rsidRPr="00E8025F" w:rsidRDefault="002D61BC" w:rsidP="002D61BC">
      <w:pPr>
        <w:rPr>
          <w:rStyle w:val="Siln"/>
          <w:b w:val="0"/>
          <w:sz w:val="24"/>
          <w:szCs w:val="24"/>
        </w:rPr>
      </w:pPr>
    </w:p>
    <w:p w14:paraId="251CBF5B" w14:textId="77777777" w:rsidR="002D61BC" w:rsidRPr="00E8025F" w:rsidRDefault="002D61BC" w:rsidP="002D61BC">
      <w:pPr>
        <w:rPr>
          <w:rStyle w:val="Siln"/>
          <w:sz w:val="24"/>
          <w:szCs w:val="24"/>
        </w:rPr>
      </w:pPr>
      <w:r w:rsidRPr="00E8025F">
        <w:rPr>
          <w:rStyle w:val="Siln"/>
          <w:sz w:val="24"/>
          <w:szCs w:val="24"/>
        </w:rPr>
        <w:t>Další informace</w:t>
      </w:r>
    </w:p>
    <w:p w14:paraId="5AE5CAC4" w14:textId="7D0326D8" w:rsidR="002D61BC" w:rsidRPr="00E8025F" w:rsidRDefault="002D61BC" w:rsidP="002D61BC">
      <w:pPr>
        <w:rPr>
          <w:sz w:val="24"/>
          <w:szCs w:val="24"/>
        </w:rPr>
      </w:pPr>
      <w:r w:rsidRPr="00E8025F">
        <w:rPr>
          <w:sz w:val="24"/>
          <w:szCs w:val="24"/>
        </w:rPr>
        <w:t xml:space="preserve">Knihovna zpracovává osobní údaje na základě smlouvy o poskytování služeb, kterou s uživatelem uzavřela přijetím jeho přihlášky do knihovny, a v souladu s Obecným nařízením o ochraně osobních údajů (EU) 2016/679, známém jako </w:t>
      </w:r>
      <w:r w:rsidR="00BD4391">
        <w:rPr>
          <w:sz w:val="24"/>
          <w:szCs w:val="24"/>
        </w:rPr>
        <w:t xml:space="preserve">Nařízení </w:t>
      </w:r>
      <w:r w:rsidRPr="00E8025F">
        <w:rPr>
          <w:sz w:val="24"/>
          <w:szCs w:val="24"/>
        </w:rPr>
        <w:t>GDPR.</w:t>
      </w:r>
    </w:p>
    <w:p w14:paraId="3CA0B0B2" w14:textId="77777777" w:rsidR="002D61BC" w:rsidRPr="00E8025F" w:rsidRDefault="002D61BC" w:rsidP="002D61BC">
      <w:pPr>
        <w:rPr>
          <w:sz w:val="24"/>
          <w:szCs w:val="24"/>
        </w:rPr>
      </w:pPr>
    </w:p>
    <w:p w14:paraId="27CC12A7" w14:textId="77777777" w:rsidR="00D62513" w:rsidRDefault="00D62513" w:rsidP="002D61BC">
      <w:pPr>
        <w:rPr>
          <w:sz w:val="24"/>
          <w:szCs w:val="24"/>
        </w:rPr>
      </w:pPr>
      <w:r>
        <w:rPr>
          <w:sz w:val="24"/>
          <w:szCs w:val="24"/>
        </w:rPr>
        <w:t xml:space="preserve">Dohled nad ochranou osobních údajů vykonává </w:t>
      </w:r>
      <w:r w:rsidRPr="00C82B25">
        <w:rPr>
          <w:b/>
          <w:sz w:val="24"/>
          <w:szCs w:val="24"/>
        </w:rPr>
        <w:t>Úřad pro ochranu osobních</w:t>
      </w:r>
      <w:r w:rsidRPr="00EC2310">
        <w:rPr>
          <w:sz w:val="24"/>
          <w:szCs w:val="24"/>
        </w:rPr>
        <w:t xml:space="preserve"> údajů, </w:t>
      </w:r>
      <w:r w:rsidRPr="00EC2310">
        <w:rPr>
          <w:color w:val="000000"/>
          <w:sz w:val="24"/>
          <w:szCs w:val="24"/>
        </w:rPr>
        <w:t xml:space="preserve">Pplk. Sochora 27 170 00 Praha </w:t>
      </w:r>
      <w:proofErr w:type="gramStart"/>
      <w:r w:rsidRPr="00EC2310">
        <w:rPr>
          <w:color w:val="000000"/>
          <w:sz w:val="24"/>
          <w:szCs w:val="24"/>
        </w:rPr>
        <w:t>7,  e-mail</w:t>
      </w:r>
      <w:proofErr w:type="gramEnd"/>
      <w:r w:rsidRPr="00EC2310">
        <w:rPr>
          <w:color w:val="000000"/>
          <w:sz w:val="24"/>
          <w:szCs w:val="24"/>
        </w:rPr>
        <w:t xml:space="preserve"> :  </w:t>
      </w:r>
      <w:hyperlink r:id="rId8" w:history="1">
        <w:r w:rsidRPr="00EC2310">
          <w:rPr>
            <w:rStyle w:val="Hypertextovodkaz"/>
            <w:color w:val="D2007B"/>
            <w:sz w:val="24"/>
            <w:szCs w:val="24"/>
          </w:rPr>
          <w:t>posta@uoou.cz</w:t>
        </w:r>
      </w:hyperlink>
      <w:r w:rsidRPr="00EC2310">
        <w:rPr>
          <w:sz w:val="24"/>
          <w:szCs w:val="24"/>
        </w:rPr>
        <w:t xml:space="preserve"> , na který se můžete obrátit v případě stížnosti.</w:t>
      </w:r>
      <w:r w:rsidR="002D61BC" w:rsidRPr="00E8025F">
        <w:rPr>
          <w:sz w:val="24"/>
          <w:szCs w:val="24"/>
        </w:rPr>
        <w:t xml:space="preserve">. </w:t>
      </w:r>
    </w:p>
    <w:p w14:paraId="3E7B7688" w14:textId="00D4CF18" w:rsidR="008E484E" w:rsidRPr="008E484E" w:rsidRDefault="002D61BC" w:rsidP="008E484E">
      <w:pPr>
        <w:rPr>
          <w:rStyle w:val="PodnadpisChar"/>
          <w:i w:val="0"/>
          <w:iCs w:val="0"/>
          <w:color w:val="auto"/>
        </w:rPr>
      </w:pPr>
      <w:r w:rsidRPr="00E8025F">
        <w:rPr>
          <w:sz w:val="24"/>
          <w:szCs w:val="24"/>
        </w:rPr>
        <w:t xml:space="preserve">Budeme však rádi, pokud se s podnětem ohledně svých osobních údajů obrátíte nejprve na </w:t>
      </w:r>
      <w:proofErr w:type="gramStart"/>
      <w:r w:rsidRPr="00E8025F">
        <w:rPr>
          <w:sz w:val="24"/>
          <w:szCs w:val="24"/>
        </w:rPr>
        <w:t>nás:</w:t>
      </w:r>
      <w:r w:rsidR="008E484E">
        <w:rPr>
          <w:sz w:val="24"/>
          <w:szCs w:val="24"/>
        </w:rPr>
        <w:t xml:space="preserve"> </w:t>
      </w:r>
      <w:r w:rsidR="00D245F6">
        <w:rPr>
          <w:sz w:val="24"/>
          <w:szCs w:val="24"/>
        </w:rPr>
        <w:t xml:space="preserve"> </w:t>
      </w:r>
      <w:r w:rsidR="008E484E" w:rsidRPr="008E484E">
        <w:rPr>
          <w:rStyle w:val="PodnadpisChar"/>
          <w:b/>
          <w:bCs/>
          <w:i w:val="0"/>
          <w:color w:val="auto"/>
          <w:sz w:val="24"/>
        </w:rPr>
        <w:t>Obecní</w:t>
      </w:r>
      <w:proofErr w:type="gramEnd"/>
      <w:r w:rsidR="008E484E" w:rsidRPr="008E484E">
        <w:rPr>
          <w:rStyle w:val="PodnadpisChar"/>
          <w:b/>
          <w:bCs/>
          <w:i w:val="0"/>
          <w:color w:val="auto"/>
          <w:sz w:val="24"/>
        </w:rPr>
        <w:t xml:space="preserve">  úřad Jestřebí ,  </w:t>
      </w:r>
      <w:r w:rsidR="008E484E" w:rsidRPr="008E484E">
        <w:rPr>
          <w:rStyle w:val="PodnadpisChar"/>
          <w:bCs/>
          <w:i w:val="0"/>
          <w:color w:val="auto"/>
          <w:sz w:val="24"/>
        </w:rPr>
        <w:t>Jestřebí 142 471 61 Jestřebí , tel. +420 487 133</w:t>
      </w:r>
      <w:r w:rsidR="008E484E" w:rsidRPr="008E484E">
        <w:rPr>
          <w:rStyle w:val="PodnadpisChar"/>
          <w:b/>
          <w:bCs/>
          <w:i w:val="0"/>
          <w:color w:val="auto"/>
          <w:sz w:val="24"/>
        </w:rPr>
        <w:t> </w:t>
      </w:r>
      <w:r w:rsidR="008E484E" w:rsidRPr="008E484E">
        <w:rPr>
          <w:rStyle w:val="PodnadpisChar"/>
          <w:i w:val="0"/>
          <w:iCs w:val="0"/>
          <w:color w:val="auto"/>
          <w:sz w:val="24"/>
        </w:rPr>
        <w:t xml:space="preserve">nebo na pověřence pro ochranu osobních údajů ing. Luďka </w:t>
      </w:r>
      <w:proofErr w:type="spellStart"/>
      <w:r w:rsidR="008E484E" w:rsidRPr="008E484E">
        <w:rPr>
          <w:rStyle w:val="PodnadpisChar"/>
          <w:i w:val="0"/>
          <w:iCs w:val="0"/>
          <w:color w:val="auto"/>
          <w:sz w:val="24"/>
        </w:rPr>
        <w:t>Galbavého</w:t>
      </w:r>
      <w:proofErr w:type="spellEnd"/>
      <w:r w:rsidR="008E484E" w:rsidRPr="008E484E">
        <w:rPr>
          <w:rStyle w:val="PodnadpisChar"/>
          <w:i w:val="0"/>
          <w:iCs w:val="0"/>
          <w:color w:val="auto"/>
          <w:sz w:val="24"/>
        </w:rPr>
        <w:t xml:space="preserve">, </w:t>
      </w:r>
      <w:r w:rsidR="008E484E" w:rsidRPr="008E484E">
        <w:rPr>
          <w:rStyle w:val="PodnadpisChar"/>
          <w:i w:val="0"/>
          <w:iCs w:val="0"/>
          <w:color w:val="auto"/>
          <w:sz w:val="24"/>
        </w:rPr>
        <w:br/>
      </w:r>
      <w:proofErr w:type="spellStart"/>
      <w:r w:rsidR="008E484E" w:rsidRPr="008E484E">
        <w:rPr>
          <w:rStyle w:val="PodnadpisChar"/>
          <w:i w:val="0"/>
          <w:iCs w:val="0"/>
          <w:color w:val="auto"/>
          <w:sz w:val="24"/>
        </w:rPr>
        <w:t>emial</w:t>
      </w:r>
      <w:proofErr w:type="spellEnd"/>
      <w:r w:rsidR="008E484E" w:rsidRPr="008E484E">
        <w:rPr>
          <w:rStyle w:val="PodnadpisChar"/>
          <w:i w:val="0"/>
          <w:iCs w:val="0"/>
          <w:color w:val="auto"/>
          <w:sz w:val="24"/>
        </w:rPr>
        <w:t xml:space="preserve"> : </w:t>
      </w:r>
      <w:hyperlink r:id="rId9" w:history="1">
        <w:r w:rsidR="008E484E" w:rsidRPr="008E484E">
          <w:rPr>
            <w:rStyle w:val="Hypertextovodkaz"/>
            <w:i/>
            <w:color w:val="auto"/>
            <w:spacing w:val="15"/>
          </w:rPr>
          <w:t>galbavy@sbou.cz</w:t>
        </w:r>
      </w:hyperlink>
      <w:r w:rsidR="008E484E" w:rsidRPr="008E484E">
        <w:rPr>
          <w:rStyle w:val="PodnadpisChar"/>
          <w:i w:val="0"/>
          <w:iCs w:val="0"/>
          <w:color w:val="auto"/>
          <w:sz w:val="24"/>
        </w:rPr>
        <w:t xml:space="preserve"> , telefon +420 602 239 174.</w:t>
      </w:r>
    </w:p>
    <w:p w14:paraId="7BA7814A" w14:textId="217F1E7E" w:rsidR="002D61BC" w:rsidRPr="00E8025F" w:rsidRDefault="002D61BC" w:rsidP="002D61BC">
      <w:pPr>
        <w:rPr>
          <w:rStyle w:val="Zdraznn"/>
          <w:sz w:val="24"/>
          <w:szCs w:val="24"/>
        </w:rPr>
      </w:pPr>
    </w:p>
    <w:p w14:paraId="58DAF348" w14:textId="77777777" w:rsidR="00E60DEC" w:rsidRDefault="00E60DEC"/>
    <w:p w14:paraId="62B3FA5B" w14:textId="77777777" w:rsidR="00E60DEC" w:rsidRDefault="00E60DEC"/>
    <w:p w14:paraId="2D984FCC" w14:textId="77777777" w:rsidR="00E60DEC" w:rsidRDefault="00E60DEC"/>
    <w:p w14:paraId="473A1DAD" w14:textId="77777777" w:rsidR="00E60DEC" w:rsidRDefault="00E60DEC"/>
    <w:p w14:paraId="1B914426" w14:textId="77777777" w:rsidR="00E60DEC" w:rsidRDefault="00E60DEC"/>
    <w:p w14:paraId="055FAD0B" w14:textId="46247CCE" w:rsidR="00D245F6" w:rsidRPr="00905F42" w:rsidRDefault="00E60DEC" w:rsidP="00D245F6">
      <w:pPr>
        <w:spacing w:line="360" w:lineRule="auto"/>
        <w:ind w:left="4956" w:firstLine="708"/>
        <w:jc w:val="both"/>
      </w:pPr>
      <w:r>
        <w:rPr>
          <w:sz w:val="28"/>
        </w:rPr>
        <w:tab/>
      </w:r>
    </w:p>
    <w:p w14:paraId="427E3193" w14:textId="29784548" w:rsidR="00C82B25" w:rsidRPr="00905F42" w:rsidRDefault="00C82B25" w:rsidP="00C82B25">
      <w:pPr>
        <w:spacing w:line="360" w:lineRule="auto"/>
        <w:jc w:val="both"/>
      </w:pPr>
    </w:p>
    <w:p w14:paraId="50B55AE6" w14:textId="3D4E715C" w:rsidR="00E60DEC" w:rsidRPr="00E60DEC" w:rsidRDefault="00E60DEC" w:rsidP="00C82B25">
      <w:pPr>
        <w:tabs>
          <w:tab w:val="left" w:pos="3544"/>
          <w:tab w:val="right" w:pos="8222"/>
        </w:tabs>
        <w:spacing w:line="276" w:lineRule="auto"/>
        <w:jc w:val="both"/>
      </w:pPr>
    </w:p>
    <w:sectPr w:rsidR="00E60DEC" w:rsidRPr="00E60DEC" w:rsidSect="002B445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F296" w14:textId="77777777" w:rsidR="002F20D9" w:rsidRDefault="002F20D9" w:rsidP="00493886">
      <w:r>
        <w:separator/>
      </w:r>
    </w:p>
  </w:endnote>
  <w:endnote w:type="continuationSeparator" w:id="0">
    <w:p w14:paraId="6E6F431B" w14:textId="77777777" w:rsidR="002F20D9" w:rsidRDefault="002F20D9" w:rsidP="0049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175717"/>
      <w:docPartObj>
        <w:docPartGallery w:val="Page Numbers (Bottom of Page)"/>
        <w:docPartUnique/>
      </w:docPartObj>
    </w:sdtPr>
    <w:sdtEndPr/>
    <w:sdtContent>
      <w:p w14:paraId="22DD7B30" w14:textId="77777777" w:rsidR="0055674A" w:rsidRDefault="005567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B3F">
          <w:rPr>
            <w:noProof/>
          </w:rPr>
          <w:t>2</w:t>
        </w:r>
        <w:r>
          <w:fldChar w:fldCharType="end"/>
        </w:r>
      </w:p>
    </w:sdtContent>
  </w:sdt>
  <w:p w14:paraId="25CBB303" w14:textId="77777777" w:rsidR="0055674A" w:rsidRDefault="005567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01BC" w14:textId="77777777" w:rsidR="002F20D9" w:rsidRDefault="002F20D9" w:rsidP="00493886">
      <w:r>
        <w:separator/>
      </w:r>
    </w:p>
  </w:footnote>
  <w:footnote w:type="continuationSeparator" w:id="0">
    <w:p w14:paraId="6A3E9357" w14:textId="77777777" w:rsidR="002F20D9" w:rsidRDefault="002F20D9" w:rsidP="00493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E623" w14:textId="68A4284B" w:rsidR="0055674A" w:rsidRPr="0055674A" w:rsidRDefault="0055674A" w:rsidP="0055674A">
    <w:pPr>
      <w:pStyle w:val="Zhlav"/>
      <w:jc w:val="center"/>
      <w:rPr>
        <w:b/>
        <w:sz w:val="24"/>
      </w:rPr>
    </w:pPr>
    <w:r w:rsidRPr="0055674A">
      <w:rPr>
        <w:b/>
        <w:sz w:val="24"/>
      </w:rPr>
      <w:t>Příloha č. 2</w:t>
    </w:r>
    <w:r w:rsidR="00814D37">
      <w:rPr>
        <w:b/>
        <w:sz w:val="24"/>
      </w:rPr>
      <w:t xml:space="preserve"> Knihovního řádu M</w:t>
    </w:r>
    <w:r w:rsidR="00A444BC">
      <w:rPr>
        <w:b/>
        <w:sz w:val="24"/>
      </w:rPr>
      <w:t>ístní</w:t>
    </w:r>
    <w:r w:rsidR="00814D37">
      <w:rPr>
        <w:b/>
        <w:sz w:val="24"/>
      </w:rPr>
      <w:t xml:space="preserve"> knihovny </w:t>
    </w:r>
    <w:r w:rsidR="00451DCF">
      <w:rPr>
        <w:b/>
        <w:sz w:val="24"/>
      </w:rPr>
      <w:t>v</w:t>
    </w:r>
    <w:r w:rsidR="00EB6F79">
      <w:rPr>
        <w:b/>
        <w:sz w:val="24"/>
      </w:rPr>
      <w:t xml:space="preserve"> Jestřebí</w:t>
    </w:r>
  </w:p>
  <w:p w14:paraId="6C6E7FAA" w14:textId="77777777" w:rsidR="0055674A" w:rsidRDefault="005567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3762C"/>
    <w:multiLevelType w:val="hybridMultilevel"/>
    <w:tmpl w:val="65EEE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86"/>
    <w:rsid w:val="00115582"/>
    <w:rsid w:val="00250DB3"/>
    <w:rsid w:val="002A7F28"/>
    <w:rsid w:val="002B445A"/>
    <w:rsid w:val="002D61BC"/>
    <w:rsid w:val="002F20D9"/>
    <w:rsid w:val="003E579B"/>
    <w:rsid w:val="00451DCF"/>
    <w:rsid w:val="00493886"/>
    <w:rsid w:val="004E2902"/>
    <w:rsid w:val="0053273B"/>
    <w:rsid w:val="0055674A"/>
    <w:rsid w:val="005A4371"/>
    <w:rsid w:val="006A3089"/>
    <w:rsid w:val="006D68C9"/>
    <w:rsid w:val="007B7F91"/>
    <w:rsid w:val="00814D37"/>
    <w:rsid w:val="008D25D4"/>
    <w:rsid w:val="008E484E"/>
    <w:rsid w:val="00974E84"/>
    <w:rsid w:val="009A5685"/>
    <w:rsid w:val="009B32AB"/>
    <w:rsid w:val="00A444BC"/>
    <w:rsid w:val="00A50B3F"/>
    <w:rsid w:val="00AE299A"/>
    <w:rsid w:val="00B62DD6"/>
    <w:rsid w:val="00BD4391"/>
    <w:rsid w:val="00BF3BBC"/>
    <w:rsid w:val="00C43CE6"/>
    <w:rsid w:val="00C82B25"/>
    <w:rsid w:val="00CB66AE"/>
    <w:rsid w:val="00D245F6"/>
    <w:rsid w:val="00D62513"/>
    <w:rsid w:val="00D747EB"/>
    <w:rsid w:val="00DA74B7"/>
    <w:rsid w:val="00DA776C"/>
    <w:rsid w:val="00E60DEC"/>
    <w:rsid w:val="00EB6F79"/>
    <w:rsid w:val="00EC2310"/>
    <w:rsid w:val="00F414BE"/>
    <w:rsid w:val="00F95177"/>
    <w:rsid w:val="00FA680A"/>
    <w:rsid w:val="00FB6163"/>
    <w:rsid w:val="00FC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563A"/>
  <w15:docId w15:val="{9BE9F255-6477-4E4F-A059-1606A1EA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388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93886"/>
    <w:pPr>
      <w:keepNext/>
      <w:outlineLvl w:val="0"/>
    </w:pPr>
    <w:rPr>
      <w:b/>
      <w:bCs/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93886"/>
    <w:rPr>
      <w:rFonts w:ascii="Times New Roman" w:eastAsiaTheme="minorEastAsia" w:hAnsi="Times New Roman" w:cs="Times New Roman"/>
      <w:b/>
      <w:bCs/>
      <w:noProof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493886"/>
  </w:style>
  <w:style w:type="character" w:customStyle="1" w:styleId="TextpoznpodarouChar">
    <w:name w:val="Text pozn. pod čarou Char"/>
    <w:basedOn w:val="Standardnpsmoodstavce"/>
    <w:link w:val="Textpoznpodarou"/>
    <w:rsid w:val="00493886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493886"/>
    <w:rPr>
      <w:rFonts w:cs="Times New Roman"/>
      <w:vertAlign w:val="superscript"/>
    </w:rPr>
  </w:style>
  <w:style w:type="character" w:styleId="Zdraznn">
    <w:name w:val="Emphasis"/>
    <w:basedOn w:val="Standardnpsmoodstavce"/>
    <w:qFormat/>
    <w:rsid w:val="00493886"/>
    <w:rPr>
      <w:i/>
      <w:iCs/>
    </w:rPr>
  </w:style>
  <w:style w:type="character" w:styleId="Siln">
    <w:name w:val="Strong"/>
    <w:basedOn w:val="Standardnpsmoodstavce"/>
    <w:qFormat/>
    <w:rsid w:val="00493886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3886"/>
    <w:pPr>
      <w:numPr>
        <w:ilvl w:val="1"/>
      </w:numPr>
    </w:pPr>
    <w:rPr>
      <w:rFonts w:asciiTheme="minorHAnsi" w:eastAsiaTheme="majorEastAsia" w:hAnsiTheme="minorHAnsi" w:cstheme="majorBidi"/>
      <w:i/>
      <w:iCs/>
      <w:color w:val="4F81BD" w:themeColor="accent1"/>
      <w:spacing w:val="15"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93886"/>
    <w:rPr>
      <w:rFonts w:eastAsiaTheme="majorEastAsia" w:cstheme="majorBidi"/>
      <w:i/>
      <w:iCs/>
      <w:color w:val="4F81BD" w:themeColor="accent1"/>
      <w:spacing w:val="15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60D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67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74A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67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74A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444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uoo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lbavy@sbo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16895-BA53-4BEE-8590-1535DAFD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User</cp:lastModifiedBy>
  <cp:revision>2</cp:revision>
  <cp:lastPrinted>2021-08-19T06:28:00Z</cp:lastPrinted>
  <dcterms:created xsi:type="dcterms:W3CDTF">2021-08-19T06:29:00Z</dcterms:created>
  <dcterms:modified xsi:type="dcterms:W3CDTF">2021-08-19T06:29:00Z</dcterms:modified>
</cp:coreProperties>
</file>